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王玉柱基本情况和简要事迹</w:t>
      </w:r>
    </w:p>
    <w:p>
      <w:pPr>
        <w:jc w:val="center"/>
        <w:rPr>
          <w:rFonts w:hint="eastAsia"/>
          <w:sz w:val="36"/>
          <w:szCs w:val="36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lang w:val="zh-CN" w:bidi="zh-CN"/>
        </w:rPr>
      </w:pPr>
      <w:r>
        <w:rPr>
          <w:rFonts w:ascii="宋体" w:hAnsi="宋体" w:cs="宋体"/>
          <w:sz w:val="24"/>
          <w:lang w:val="zh-CN" w:bidi="zh-CN"/>
        </w:rPr>
        <w:t>王玉柱，男，1980年10月出生，理学博士，现任华北水利水电大学数学与统计学院教授，硕士生导师，2019年4月取得教授任职资格。</w:t>
      </w:r>
      <w:r>
        <w:rPr>
          <w:rFonts w:hint="eastAsia" w:ascii="宋体" w:hAnsi="宋体" w:cs="宋体"/>
          <w:sz w:val="24"/>
          <w:lang w:val="zh-CN" w:bidi="zh-CN"/>
        </w:rPr>
        <w:t>入选2013年度</w:t>
      </w:r>
      <w:r>
        <w:rPr>
          <w:rFonts w:ascii="宋体" w:hAnsi="宋体" w:cs="宋体"/>
          <w:sz w:val="24"/>
          <w:lang w:val="zh-CN" w:bidi="zh-CN"/>
        </w:rPr>
        <w:t>河南省高等学校青年骨干教师、2013</w:t>
      </w:r>
      <w:r>
        <w:rPr>
          <w:rFonts w:hint="eastAsia" w:ascii="宋体" w:hAnsi="宋体" w:cs="宋体"/>
          <w:sz w:val="24"/>
          <w:lang w:val="zh-CN" w:bidi="zh-CN"/>
        </w:rPr>
        <w:t>年度</w:t>
      </w:r>
      <w:r>
        <w:rPr>
          <w:rFonts w:ascii="宋体" w:hAnsi="宋体" w:cs="宋体"/>
          <w:sz w:val="24"/>
          <w:lang w:val="zh-CN" w:bidi="zh-CN"/>
        </w:rPr>
        <w:t>河南省教育厅学术技术带头人，2014年</w:t>
      </w:r>
      <w:r>
        <w:rPr>
          <w:rFonts w:hint="eastAsia" w:ascii="宋体" w:hAnsi="宋体" w:cs="宋体"/>
          <w:sz w:val="24"/>
          <w:lang w:val="zh-CN" w:bidi="zh-CN"/>
        </w:rPr>
        <w:t>度</w:t>
      </w:r>
      <w:r>
        <w:rPr>
          <w:rFonts w:ascii="宋体" w:hAnsi="宋体" w:cs="宋体"/>
          <w:sz w:val="24"/>
          <w:lang w:val="zh-CN" w:bidi="zh-CN"/>
        </w:rPr>
        <w:t>华北水利水电大学教学名师培育计划、2014年度华北水利水电大学“青年科技创新人才支持计划”、2014年度河南省高校科技创新人才支持计划、2015年度河南省科技创新杰出青年、2018获河南省</w:t>
      </w:r>
      <w:r>
        <w:rPr>
          <w:rFonts w:hint="eastAsia" w:ascii="宋体" w:hAnsi="宋体" w:cs="宋体"/>
          <w:sz w:val="24"/>
          <w:lang w:val="zh-CN" w:bidi="zh-CN"/>
        </w:rPr>
        <w:t>优秀</w:t>
      </w:r>
      <w:r>
        <w:rPr>
          <w:rFonts w:ascii="宋体" w:hAnsi="宋体" w:cs="宋体"/>
          <w:sz w:val="24"/>
          <w:lang w:val="zh-CN" w:bidi="zh-CN"/>
        </w:rPr>
        <w:t>青年科技奖。2017年获华北水利水电大学师德先进个人、2018被评为华北水利水电大学</w:t>
      </w:r>
      <w:r>
        <w:rPr>
          <w:rFonts w:hint="eastAsia" w:ascii="宋体" w:hAnsi="宋体" w:cs="宋体"/>
          <w:sz w:val="24"/>
          <w:lang w:val="zh-CN" w:bidi="zh-CN"/>
        </w:rPr>
        <w:t>第二届</w:t>
      </w:r>
      <w:r>
        <w:rPr>
          <w:rFonts w:ascii="宋体" w:hAnsi="宋体" w:cs="宋体"/>
          <w:sz w:val="24"/>
          <w:lang w:val="zh-CN" w:bidi="zh-CN"/>
        </w:rPr>
        <w:t>“我最喜爱的老师”、2018</w:t>
      </w:r>
      <w:r>
        <w:rPr>
          <w:rFonts w:hint="eastAsia" w:ascii="宋体" w:hAnsi="宋体" w:cs="宋体"/>
          <w:sz w:val="24"/>
          <w:lang w:val="zh-CN" w:bidi="zh-CN"/>
        </w:rPr>
        <w:t>年被评为河南省高等学校优秀共产党员。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lang w:val="zh-CN" w:bidi="zh-CN"/>
        </w:rPr>
      </w:pPr>
      <w:r>
        <w:rPr>
          <w:rFonts w:ascii="宋体" w:hAnsi="宋体" w:cs="宋体"/>
          <w:sz w:val="24"/>
          <w:lang w:val="zh-CN" w:bidi="zh-CN"/>
        </w:rPr>
        <w:t>王玉柱始终</w:t>
      </w:r>
      <w:r>
        <w:rPr>
          <w:rFonts w:hint="eastAsia" w:ascii="宋体" w:hAnsi="宋体" w:cs="宋体"/>
          <w:sz w:val="24"/>
          <w:lang w:val="zh-CN" w:bidi="zh-CN"/>
        </w:rPr>
        <w:t>坚决</w:t>
      </w:r>
      <w:r>
        <w:rPr>
          <w:rFonts w:ascii="宋体" w:hAnsi="宋体" w:cs="宋体"/>
          <w:sz w:val="24"/>
          <w:lang w:val="zh-CN" w:bidi="zh-CN"/>
        </w:rPr>
        <w:t>拥护党的方针政策，积极参加政治学习，深入领会并贯彻党的十九大精神、习近平新时代中国特色社会主义思想，热爱教育事业，团结同志。</w:t>
      </w:r>
      <w:r>
        <w:rPr>
          <w:rFonts w:hint="eastAsia" w:ascii="宋体" w:hAnsi="宋体" w:cs="宋体"/>
          <w:sz w:val="24"/>
          <w:lang w:val="zh-CN" w:bidi="zh-CN"/>
        </w:rPr>
        <w:t xml:space="preserve"> </w:t>
      </w:r>
      <w:r>
        <w:rPr>
          <w:rFonts w:ascii="宋体" w:hAnsi="宋体" w:cs="宋体"/>
          <w:sz w:val="24"/>
          <w:lang w:val="zh-CN" w:bidi="zh-CN"/>
        </w:rPr>
        <w:t>2015年3月1日至2015年4月17日在河南省省委党校专家政治理论培训班学习。</w:t>
      </w:r>
      <w:r>
        <w:rPr>
          <w:rFonts w:hint="eastAsia" w:ascii="宋体" w:hAnsi="宋体" w:cs="宋体"/>
          <w:sz w:val="24"/>
          <w:lang w:val="zh-CN" w:bidi="zh-CN"/>
        </w:rPr>
        <w:t xml:space="preserve"> </w:t>
      </w:r>
      <w:r>
        <w:rPr>
          <w:rFonts w:ascii="宋体" w:hAnsi="宋体" w:cs="宋体"/>
          <w:sz w:val="24"/>
          <w:lang w:val="zh-CN" w:bidi="zh-CN"/>
        </w:rPr>
        <w:t>2013年和2017年，被评为校优秀共产党员，2018</w:t>
      </w:r>
      <w:r>
        <w:rPr>
          <w:rFonts w:hint="eastAsia" w:ascii="宋体" w:hAnsi="宋体" w:cs="宋体"/>
          <w:sz w:val="24"/>
          <w:lang w:val="zh-CN" w:bidi="zh-CN"/>
        </w:rPr>
        <w:t>年被评为河南省高等学校优秀共产党员。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lang w:val="zh-CN" w:bidi="zh-CN"/>
        </w:rPr>
      </w:pPr>
      <w:r>
        <w:rPr>
          <w:rFonts w:ascii="宋体" w:hAnsi="宋体" w:cs="宋体"/>
          <w:sz w:val="24"/>
          <w:lang w:val="zh-CN" w:bidi="zh-CN"/>
        </w:rPr>
        <w:t>王玉柱长期工作在教学第一线，承担了本科生专业基础课《数学分析》、《复变函数》、公共基础课《高等数学》、《线性代数》和研究生课程《泛函分析》、《Sobolev 空间与偏微分方程》等多门课程的教学工作。此外，还承担了毕业论文等实践教学环节。治学严谨，教学工作量饱满，年均工作量超过500，近三年教学质量评价均为优秀。此外，王玉柱同志特别注重学生创新能力和素质的培养，坚持改革创新与理论联系实际，在教改中取得显著成绩</w:t>
      </w:r>
      <w:r>
        <w:rPr>
          <w:rFonts w:hint="eastAsia" w:ascii="宋体" w:hAnsi="宋体" w:cs="宋体"/>
          <w:sz w:val="24"/>
          <w:lang w:val="zh-CN" w:bidi="zh-CN"/>
        </w:rPr>
        <w:t>。</w:t>
      </w:r>
      <w:r>
        <w:rPr>
          <w:rFonts w:hint="eastAsia" w:ascii="宋体" w:hAnsi="宋体" w:cs="宋体"/>
          <w:sz w:val="24"/>
          <w:lang w:val="en-US" w:bidi="zh-CN"/>
        </w:rPr>
        <w:t>指导本科生毕业论文年均8人，多位同学的毕业论文获校级优秀论文。</w:t>
      </w:r>
      <w:r>
        <w:rPr>
          <w:rFonts w:ascii="宋体" w:hAnsi="宋体" w:cs="宋体"/>
          <w:sz w:val="24"/>
          <w:lang w:val="zh-CN" w:bidi="zh-CN"/>
        </w:rPr>
        <w:t>2014年度获华北水利水电大学教学名师培育对象；2013年获得省高等学校青年骨干教师资助；2013年获河南省高等学校第二届青年教师数学教学技能竞赛三等奖；2016在华北水利水电大学</w:t>
      </w:r>
      <w:r>
        <w:rPr>
          <w:rFonts w:hint="eastAsia" w:ascii="宋体" w:hAnsi="宋体" w:cs="宋体"/>
          <w:sz w:val="24"/>
          <w:lang w:val="zh-CN" w:bidi="zh-CN"/>
        </w:rPr>
        <w:t>第一届“</w:t>
      </w:r>
      <w:r>
        <w:rPr>
          <w:rFonts w:ascii="宋体" w:hAnsi="宋体" w:cs="宋体"/>
          <w:sz w:val="24"/>
          <w:lang w:val="zh-CN" w:bidi="zh-CN"/>
        </w:rPr>
        <w:t>我最喜爱的老师”评选活动中获“良师益友”奖；2017年获华北水利水电大学师德先进个人；2018被评为华北水利水电大学</w:t>
      </w:r>
      <w:r>
        <w:rPr>
          <w:rFonts w:hint="eastAsia" w:ascii="宋体" w:hAnsi="宋体" w:cs="宋体"/>
          <w:sz w:val="24"/>
          <w:lang w:val="zh-CN" w:bidi="zh-CN"/>
        </w:rPr>
        <w:t>第二届</w:t>
      </w:r>
      <w:r>
        <w:rPr>
          <w:rFonts w:ascii="宋体" w:hAnsi="宋体" w:cs="宋体"/>
          <w:sz w:val="24"/>
          <w:lang w:val="zh-CN" w:bidi="zh-CN"/>
        </w:rPr>
        <w:t>“我最喜爱的老师”。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lang w:val="zh-CN" w:bidi="zh-CN"/>
        </w:rPr>
      </w:pPr>
      <w:r>
        <w:rPr>
          <w:rFonts w:ascii="宋体" w:hAnsi="宋体" w:cs="宋体"/>
          <w:sz w:val="24"/>
          <w:lang w:val="zh-CN" w:bidi="zh-CN"/>
        </w:rPr>
        <w:t>王玉柱一直从事非线性偏微分的方程的研究工作。</w:t>
      </w:r>
      <w:r>
        <w:rPr>
          <w:rFonts w:hint="eastAsia" w:ascii="宋体" w:hAnsi="宋体" w:cs="宋体"/>
          <w:sz w:val="24"/>
          <w:lang w:val="zh-CN" w:bidi="zh-CN"/>
        </w:rPr>
        <w:t>近5年</w:t>
      </w:r>
      <w:r>
        <w:rPr>
          <w:rFonts w:ascii="宋体" w:hAnsi="宋体" w:cs="宋体"/>
          <w:sz w:val="24"/>
          <w:lang w:val="zh-CN" w:bidi="zh-CN"/>
        </w:rPr>
        <w:t>来共发表20篇SCI期刊学术论文，第一作者20篇，其中SCI 1区2篇，SCI 2区10篇；主编著作1部；主持</w:t>
      </w:r>
      <w:r>
        <w:rPr>
          <w:rFonts w:hint="eastAsia" w:ascii="宋体" w:hAnsi="宋体" w:cs="宋体"/>
          <w:sz w:val="24"/>
          <w:lang w:val="zh-CN" w:bidi="zh-CN"/>
        </w:rPr>
        <w:t>在研</w:t>
      </w:r>
      <w:r>
        <w:rPr>
          <w:rFonts w:ascii="宋体" w:hAnsi="宋体" w:cs="宋体"/>
          <w:sz w:val="24"/>
          <w:lang w:val="zh-CN" w:bidi="zh-CN"/>
        </w:rPr>
        <w:t>国家自然科学基金</w:t>
      </w:r>
      <w:r>
        <w:rPr>
          <w:rFonts w:hint="eastAsia" w:ascii="宋体" w:hAnsi="宋体" w:cs="宋体"/>
          <w:sz w:val="24"/>
          <w:lang w:val="zh-CN" w:bidi="zh-CN"/>
        </w:rPr>
        <w:t>面上</w:t>
      </w:r>
      <w:r>
        <w:rPr>
          <w:rFonts w:ascii="宋体" w:hAnsi="宋体" w:cs="宋体"/>
          <w:sz w:val="24"/>
          <w:lang w:val="zh-CN" w:bidi="zh-CN"/>
        </w:rPr>
        <w:t>项目1项、主持</w:t>
      </w:r>
      <w:r>
        <w:rPr>
          <w:rFonts w:hint="eastAsia" w:ascii="宋体" w:hAnsi="宋体" w:cs="宋体"/>
          <w:sz w:val="24"/>
          <w:lang w:val="zh-CN" w:bidi="zh-CN"/>
        </w:rPr>
        <w:t>完成</w:t>
      </w:r>
      <w:r>
        <w:rPr>
          <w:rFonts w:ascii="宋体" w:hAnsi="宋体" w:cs="宋体"/>
          <w:sz w:val="24"/>
          <w:lang w:val="zh-CN" w:bidi="zh-CN"/>
        </w:rPr>
        <w:t>国家自然科学基金</w:t>
      </w:r>
      <w:r>
        <w:rPr>
          <w:rFonts w:hint="eastAsia" w:ascii="宋体" w:hAnsi="宋体" w:cs="宋体"/>
          <w:sz w:val="24"/>
          <w:lang w:val="zh-CN" w:bidi="zh-CN"/>
        </w:rPr>
        <w:t>青年</w:t>
      </w:r>
      <w:r>
        <w:rPr>
          <w:rFonts w:ascii="宋体" w:hAnsi="宋体" w:cs="宋体"/>
          <w:sz w:val="24"/>
          <w:lang w:val="zh-CN" w:bidi="zh-CN"/>
        </w:rPr>
        <w:t>项目、河南省科技创新人才支持计划项目</w:t>
      </w:r>
      <w:r>
        <w:rPr>
          <w:rFonts w:hint="eastAsia" w:ascii="宋体" w:hAnsi="宋体" w:cs="宋体"/>
          <w:sz w:val="24"/>
          <w:lang w:val="zh-CN" w:bidi="zh-CN"/>
        </w:rPr>
        <w:t>、</w:t>
      </w:r>
      <w:r>
        <w:rPr>
          <w:rFonts w:ascii="宋体" w:hAnsi="宋体" w:cs="宋体"/>
          <w:sz w:val="24"/>
          <w:lang w:val="zh-CN" w:bidi="zh-CN"/>
        </w:rPr>
        <w:t>河南省高校科技创新人才支持计划项目</w:t>
      </w:r>
      <w:r>
        <w:rPr>
          <w:rFonts w:hint="eastAsia" w:ascii="宋体" w:hAnsi="宋体" w:cs="宋体"/>
          <w:sz w:val="24"/>
          <w:lang w:val="zh-CN" w:bidi="zh-CN"/>
        </w:rPr>
        <w:t>和</w:t>
      </w:r>
      <w:r>
        <w:rPr>
          <w:rFonts w:ascii="宋体" w:hAnsi="宋体" w:cs="宋体"/>
          <w:sz w:val="24"/>
          <w:lang w:val="zh-CN" w:bidi="zh-CN"/>
        </w:rPr>
        <w:t>河南省高等学校青年骨干教师资助计划项目</w:t>
      </w:r>
      <w:r>
        <w:rPr>
          <w:rFonts w:hint="eastAsia" w:ascii="宋体" w:hAnsi="宋体" w:cs="宋体"/>
          <w:sz w:val="24"/>
          <w:lang w:val="zh-CN" w:bidi="zh-CN"/>
        </w:rPr>
        <w:t>各</w:t>
      </w:r>
      <w:r>
        <w:rPr>
          <w:rFonts w:ascii="宋体" w:hAnsi="宋体" w:cs="宋体"/>
          <w:sz w:val="24"/>
          <w:lang w:val="zh-CN" w:bidi="zh-CN"/>
        </w:rPr>
        <w:t>1项；获河南省科技进步二等奖1项（排名第一），河南省科技进步三等奖1项（排名第三）、获河南省自然科学优秀学术论文二等奖2项，二等奖3项。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lang w:val="zh-CN" w:bidi="zh-CN"/>
        </w:rPr>
      </w:pPr>
      <w:r>
        <w:rPr>
          <w:rFonts w:ascii="宋体" w:hAnsi="宋体" w:cs="宋体"/>
          <w:sz w:val="24"/>
          <w:lang w:val="zh-CN" w:bidi="zh-CN"/>
        </w:rPr>
        <w:t>王玉柱作为信息与计算科学专业负责人，负责信息与计算科学专业培养方案的制定和教学大纲的整理完善；协助学院领导、学科负责人完成应用数学硕士点的评估方案；协助学院领导、学科负责人完成2016年全国第四轮学科评估工作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 w:hAnsi="宋体" w:cs="宋体"/>
          <w:sz w:val="24"/>
          <w:lang w:val="zh-CN" w:bidi="zh-CN"/>
        </w:rPr>
      </w:pPr>
      <w:r>
        <w:rPr>
          <w:rFonts w:ascii="宋体" w:hAnsi="宋体" w:cs="宋体"/>
          <w:sz w:val="24"/>
          <w:lang w:val="zh-CN" w:bidi="zh-CN"/>
        </w:rPr>
        <w:t>王玉柱指导硕士研究生3名，其中有2名硕士研究生已经毕业。王玉柱作为学院二级督导成员，积极参与指导青年教师工作，承担2名青年教师（李园园、刘伟伟</w:t>
      </w:r>
      <w:bookmarkStart w:id="0" w:name="_GoBack"/>
      <w:bookmarkEnd w:id="0"/>
      <w:r>
        <w:rPr>
          <w:rFonts w:ascii="宋体" w:hAnsi="宋体" w:cs="宋体"/>
          <w:sz w:val="24"/>
          <w:lang w:val="zh-CN" w:bidi="zh-CN"/>
        </w:rPr>
        <w:t>）的教学科研导师。</w:t>
      </w:r>
    </w:p>
    <w:p>
      <w:pPr>
        <w:adjustRightInd w:val="0"/>
        <w:snapToGrid w:val="0"/>
        <w:spacing w:line="360" w:lineRule="auto"/>
        <w:jc w:val="center"/>
        <w:rPr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006"/>
    <w:rsid w:val="00107F77"/>
    <w:rsid w:val="00192006"/>
    <w:rsid w:val="005A166C"/>
    <w:rsid w:val="00632CE8"/>
    <w:rsid w:val="00A964AD"/>
    <w:rsid w:val="00BD699C"/>
    <w:rsid w:val="00DB2E32"/>
    <w:rsid w:val="00EA5FDC"/>
    <w:rsid w:val="778A13E6"/>
    <w:rsid w:val="7E611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1"/>
    <w:pPr>
      <w:ind w:left="1852" w:right="634" w:hanging="1854"/>
      <w:outlineLvl w:val="0"/>
    </w:pPr>
    <w:rPr>
      <w:rFonts w:ascii="宋体" w:hAnsi="宋体" w:cs="宋体"/>
      <w:sz w:val="52"/>
      <w:szCs w:val="52"/>
      <w:lang w:val="zh-CN" w:bidi="zh-CN"/>
    </w:rPr>
  </w:style>
  <w:style w:type="paragraph" w:styleId="3">
    <w:name w:val="heading 2"/>
    <w:basedOn w:val="1"/>
    <w:next w:val="1"/>
    <w:link w:val="10"/>
    <w:qFormat/>
    <w:uiPriority w:val="1"/>
    <w:pPr>
      <w:outlineLvl w:val="1"/>
    </w:pPr>
    <w:rPr>
      <w:rFonts w:ascii="宋体" w:hAnsi="宋体" w:cs="宋体"/>
      <w:sz w:val="44"/>
      <w:szCs w:val="44"/>
      <w:lang w:val="zh-CN" w:bidi="zh-CN"/>
    </w:rPr>
  </w:style>
  <w:style w:type="paragraph" w:styleId="4">
    <w:name w:val="heading 3"/>
    <w:basedOn w:val="1"/>
    <w:next w:val="1"/>
    <w:link w:val="11"/>
    <w:qFormat/>
    <w:uiPriority w:val="1"/>
    <w:pPr>
      <w:spacing w:before="202"/>
      <w:ind w:left="429"/>
      <w:jc w:val="center"/>
      <w:outlineLvl w:val="2"/>
    </w:pPr>
    <w:rPr>
      <w:rFonts w:ascii="宋体" w:hAnsi="宋体" w:cs="宋体"/>
      <w:sz w:val="36"/>
      <w:szCs w:val="36"/>
      <w:lang w:val="zh-CN" w:bidi="zh-C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link w:val="12"/>
    <w:qFormat/>
    <w:uiPriority w:val="1"/>
    <w:rPr>
      <w:rFonts w:ascii="宋体" w:hAnsi="宋体" w:cs="宋体"/>
      <w:sz w:val="30"/>
      <w:szCs w:val="30"/>
      <w:lang w:val="zh-CN" w:bidi="zh-CN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9">
    <w:name w:val="标题 1 Char"/>
    <w:basedOn w:val="6"/>
    <w:link w:val="2"/>
    <w:uiPriority w:val="1"/>
    <w:rPr>
      <w:rFonts w:ascii="宋体" w:hAnsi="宋体" w:cs="宋体"/>
      <w:kern w:val="2"/>
      <w:sz w:val="52"/>
      <w:szCs w:val="52"/>
      <w:lang w:val="zh-CN" w:bidi="zh-CN"/>
    </w:rPr>
  </w:style>
  <w:style w:type="character" w:customStyle="1" w:styleId="10">
    <w:name w:val="标题 2 Char"/>
    <w:basedOn w:val="6"/>
    <w:link w:val="3"/>
    <w:uiPriority w:val="1"/>
    <w:rPr>
      <w:rFonts w:ascii="宋体" w:hAnsi="宋体" w:cs="宋体"/>
      <w:kern w:val="2"/>
      <w:sz w:val="44"/>
      <w:szCs w:val="44"/>
      <w:lang w:val="zh-CN" w:bidi="zh-CN"/>
    </w:rPr>
  </w:style>
  <w:style w:type="character" w:customStyle="1" w:styleId="11">
    <w:name w:val="标题 3 Char"/>
    <w:basedOn w:val="6"/>
    <w:link w:val="4"/>
    <w:uiPriority w:val="1"/>
    <w:rPr>
      <w:rFonts w:ascii="宋体" w:hAnsi="宋体" w:cs="宋体"/>
      <w:kern w:val="2"/>
      <w:sz w:val="36"/>
      <w:szCs w:val="36"/>
      <w:lang w:val="zh-CN" w:bidi="zh-CN"/>
    </w:rPr>
  </w:style>
  <w:style w:type="character" w:customStyle="1" w:styleId="12">
    <w:name w:val="正文文本 Char"/>
    <w:basedOn w:val="6"/>
    <w:link w:val="5"/>
    <w:qFormat/>
    <w:uiPriority w:val="1"/>
    <w:rPr>
      <w:rFonts w:ascii="宋体" w:hAnsi="宋体" w:cs="宋体"/>
      <w:kern w:val="2"/>
      <w:sz w:val="30"/>
      <w:szCs w:val="30"/>
      <w:lang w:val="zh-CN" w:bidi="zh-CN"/>
    </w:rPr>
  </w:style>
  <w:style w:type="paragraph" w:styleId="13">
    <w:name w:val="List Paragraph"/>
    <w:basedOn w:val="1"/>
    <w:qFormat/>
    <w:uiPriority w:val="1"/>
    <w:pPr>
      <w:ind w:left="162" w:right="276" w:firstLine="619"/>
    </w:pPr>
    <w:rPr>
      <w:rFonts w:ascii="宋体" w:hAnsi="宋体" w:cs="宋体"/>
      <w:lang w:val="zh-CN" w:bidi="zh-CN"/>
    </w:rPr>
  </w:style>
  <w:style w:type="paragraph" w:customStyle="1" w:styleId="14">
    <w:name w:val="Table Paragraph"/>
    <w:basedOn w:val="1"/>
    <w:qFormat/>
    <w:uiPriority w:val="1"/>
    <w:rPr>
      <w:rFonts w:ascii="宋体" w:hAnsi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187</Words>
  <Characters>1067</Characters>
  <Lines>8</Lines>
  <Paragraphs>2</Paragraphs>
  <TotalTime>12</TotalTime>
  <ScaleCrop>false</ScaleCrop>
  <LinksUpToDate>false</LinksUpToDate>
  <CharactersWithSpaces>1252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2019-08-18T09:31:00Z</dcterms:created>
  <dc:creator>wangyuzhu</dc:creator>
  <cp:lastModifiedBy>wangyuzhu</cp:lastModifiedBy>
  <dcterms:modified xsi:type="dcterms:W3CDTF">2019-08-19T02:08:46Z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